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C50" w:rsidRPr="00DD3C29" w:rsidRDefault="00E74043">
      <w:pPr>
        <w:spacing w:before="100" w:after="100" w:line="420" w:lineRule="auto"/>
        <w:jc w:val="center"/>
        <w:rPr>
          <w:rFonts w:ascii="Arial" w:eastAsia="Arial" w:hAnsi="Arial" w:cs="Arial"/>
          <w:color w:val="C00000"/>
          <w:sz w:val="42"/>
        </w:rPr>
      </w:pPr>
      <w:r w:rsidRPr="00DD3C29">
        <w:rPr>
          <w:rFonts w:ascii="Times New Roman" w:eastAsia="Arial" w:hAnsi="Times New Roman" w:cs="Times New Roman"/>
          <w:b/>
          <w:color w:val="C00000"/>
          <w:sz w:val="52"/>
          <w:szCs w:val="52"/>
        </w:rPr>
        <w:t>Всемирный день здоровья 2023 г</w:t>
      </w:r>
      <w:r w:rsidRPr="00DD3C29">
        <w:rPr>
          <w:rFonts w:ascii="Arial" w:eastAsia="Arial" w:hAnsi="Arial" w:cs="Arial"/>
          <w:color w:val="C00000"/>
          <w:sz w:val="42"/>
        </w:rPr>
        <w:t>.</w:t>
      </w:r>
    </w:p>
    <w:p w:rsidR="00D42C50" w:rsidRDefault="00E74043">
      <w:pPr>
        <w:spacing w:before="100" w:after="100" w:line="420" w:lineRule="auto"/>
        <w:jc w:val="center"/>
      </w:pPr>
      <w:r>
        <w:object w:dxaOrig="6722" w:dyaOrig="5487">
          <v:rect id="rectole0000000000" o:spid="_x0000_i1025" style="width:259.2pt;height:190.2pt" o:ole="" o:preferrelative="t" stroked="f">
            <v:imagedata r:id="rId4" o:title=""/>
          </v:rect>
          <o:OLEObject Type="Embed" ProgID="StaticMetafile" ShapeID="rectole0000000000" DrawAspect="Content" ObjectID="_1741770936" r:id="rId5"/>
        </w:object>
      </w:r>
    </w:p>
    <w:p w:rsidR="00E74043" w:rsidRPr="00E74043" w:rsidRDefault="00E74043" w:rsidP="00E74043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Всемирный день здоровья (</w:t>
      </w:r>
      <w:proofErr w:type="spellStart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World</w:t>
      </w:r>
      <w:proofErr w:type="spellEnd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Health</w:t>
      </w:r>
      <w:proofErr w:type="spellEnd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Day</w:t>
      </w:r>
      <w:proofErr w:type="spellEnd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отмечается ежегодно 7 апреля в день создания в 1948 году Всемирной орг</w:t>
      </w:r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низации здравоохранения (</w:t>
      </w:r>
      <w:proofErr w:type="spellStart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World</w:t>
      </w:r>
      <w:proofErr w:type="spellEnd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Health</w:t>
      </w:r>
      <w:proofErr w:type="spellEnd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Organization</w:t>
      </w:r>
      <w:proofErr w:type="spellEnd"/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WHO). За время, пр</w:t>
      </w:r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7404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шедшее с того исторического момента, членами Всемирной организации здравоохранения (ВОЗ) стали 194 государства мира. Ежегодное проведение Дня здоровья вошло в традицию с 1950 года. Мероприятия Дня проводятся для того, чтобы люди могли понять, как много значит здоровье в их жизни. А здравоохранительные организации призваны решить вопрос, что им нужно сделать, чтобы здоровье людей во всем мире стало лучше.</w:t>
      </w:r>
    </w:p>
    <w:p w:rsidR="00156955" w:rsidRPr="00DD3C29" w:rsidRDefault="00E74043" w:rsidP="006129D1">
      <w:pPr>
        <w:spacing w:before="100" w:after="100" w:line="288" w:lineRule="auto"/>
        <w:jc w:val="center"/>
        <w:rPr>
          <w:rFonts w:ascii="Times New Roman" w:eastAsia="Book Antiqua" w:hAnsi="Times New Roman" w:cs="Times New Roman"/>
          <w:b/>
          <w:color w:val="C00000"/>
          <w:sz w:val="28"/>
          <w:szCs w:val="28"/>
          <w:u w:val="single"/>
        </w:rPr>
      </w:pPr>
      <w:r w:rsidRPr="00DD3C29">
        <w:rPr>
          <w:rFonts w:ascii="Times New Roman" w:eastAsia="Book Antiqua" w:hAnsi="Times New Roman" w:cs="Times New Roman"/>
          <w:b/>
          <w:color w:val="C00000"/>
          <w:sz w:val="28"/>
          <w:szCs w:val="28"/>
          <w:u w:val="single"/>
        </w:rPr>
        <w:t xml:space="preserve">В 2023 году Всемирная организация здравоохранения отметит </w:t>
      </w:r>
    </w:p>
    <w:p w:rsidR="00D42C50" w:rsidRPr="00DD3C29" w:rsidRDefault="00E74043" w:rsidP="006129D1">
      <w:pPr>
        <w:spacing w:before="100" w:after="100" w:line="288" w:lineRule="auto"/>
        <w:jc w:val="center"/>
        <w:rPr>
          <w:rFonts w:ascii="Book Antiqua" w:eastAsia="Book Antiqua" w:hAnsi="Book Antiqua" w:cs="Book Antiqua"/>
          <w:b/>
          <w:color w:val="C00000"/>
          <w:sz w:val="28"/>
          <w:szCs w:val="28"/>
          <w:u w:val="single"/>
        </w:rPr>
      </w:pPr>
      <w:r w:rsidRPr="00DD3C29">
        <w:rPr>
          <w:rFonts w:ascii="Times New Roman" w:eastAsia="Book Antiqua" w:hAnsi="Times New Roman" w:cs="Times New Roman"/>
          <w:b/>
          <w:color w:val="C00000"/>
          <w:sz w:val="28"/>
          <w:szCs w:val="28"/>
          <w:u w:val="single"/>
        </w:rPr>
        <w:t>свое 75-летие</w:t>
      </w:r>
      <w:r w:rsidRPr="00DD3C29">
        <w:rPr>
          <w:rFonts w:ascii="Book Antiqua" w:eastAsia="Book Antiqua" w:hAnsi="Book Antiqua" w:cs="Book Antiqua"/>
          <w:b/>
          <w:color w:val="C00000"/>
          <w:sz w:val="28"/>
          <w:szCs w:val="28"/>
          <w:u w:val="single"/>
        </w:rPr>
        <w:t>.</w:t>
      </w:r>
    </w:p>
    <w:p w:rsidR="00D42C50" w:rsidRPr="00E74043" w:rsidRDefault="00E74043">
      <w:pPr>
        <w:spacing w:after="269" w:line="240" w:lineRule="auto"/>
        <w:rPr>
          <w:rFonts w:ascii="Times New Roman" w:eastAsia="Book Antiqua" w:hAnsi="Times New Roman" w:cs="Times New Roman"/>
          <w:color w:val="000000"/>
          <w:sz w:val="24"/>
        </w:rPr>
      </w:pPr>
      <w:r w:rsidRPr="00E74043">
        <w:rPr>
          <w:rFonts w:ascii="Times New Roman" w:eastAsia="Book Antiqua" w:hAnsi="Times New Roman" w:cs="Times New Roman"/>
          <w:color w:val="000000"/>
          <w:sz w:val="24"/>
        </w:rPr>
        <w:t>В торжествах участвуют сотрудники медицинских учреждений, активисты общественных и благотворительных движений, спортсмены, борцы с вредными привычками.</w:t>
      </w:r>
    </w:p>
    <w:p w:rsidR="00D42C50" w:rsidRPr="00E74043" w:rsidRDefault="00E74043">
      <w:pPr>
        <w:spacing w:after="269" w:line="240" w:lineRule="auto"/>
        <w:rPr>
          <w:rFonts w:ascii="Times New Roman" w:eastAsia="Book Antiqua" w:hAnsi="Times New Roman" w:cs="Times New Roman"/>
          <w:color w:val="000000"/>
          <w:sz w:val="24"/>
        </w:rPr>
      </w:pPr>
      <w:r w:rsidRPr="00E74043">
        <w:rPr>
          <w:rFonts w:ascii="Times New Roman" w:eastAsia="Book Antiqua" w:hAnsi="Times New Roman" w:cs="Times New Roman"/>
          <w:color w:val="000000"/>
          <w:sz w:val="24"/>
        </w:rPr>
        <w:t>Цель праздника – обратить внимание людей на заботу о здоровье и необходимость профилактики заболеваний.</w:t>
      </w:r>
    </w:p>
    <w:p w:rsidR="00D42C50" w:rsidRPr="00E74043" w:rsidRDefault="00E74043">
      <w:pPr>
        <w:spacing w:before="100" w:after="100" w:line="288" w:lineRule="auto"/>
        <w:rPr>
          <w:rFonts w:ascii="Times New Roman" w:eastAsia="Book Antiqua" w:hAnsi="Times New Roman" w:cs="Times New Roman"/>
          <w:sz w:val="24"/>
        </w:rPr>
      </w:pPr>
      <w:r w:rsidRPr="00E74043">
        <w:rPr>
          <w:rFonts w:ascii="Times New Roman" w:eastAsia="Book Antiqua" w:hAnsi="Times New Roman" w:cs="Times New Roman"/>
          <w:sz w:val="24"/>
        </w:rPr>
        <w:t>Семидесятипятилетняя годовщина ВОЗ – повод вспомнить о прошлых успехах в области общественного здравоохранения, которые за последние семь десятилетий позволили улучшить качество жизни людей. Это также возможность придать стимул действиям по решению актуальных проблем здоровья сегодняшнего и завтрашнего дня.</w:t>
      </w:r>
    </w:p>
    <w:p w:rsidR="00D42C50" w:rsidRPr="00E74043" w:rsidRDefault="00E74043">
      <w:pPr>
        <w:spacing w:after="0" w:line="435" w:lineRule="auto"/>
        <w:jc w:val="both"/>
        <w:rPr>
          <w:rFonts w:ascii="Times New Roman" w:eastAsia="Book Antiqua" w:hAnsi="Times New Roman" w:cs="Times New Roman"/>
          <w:b/>
          <w:sz w:val="24"/>
          <w:shd w:val="clear" w:color="auto" w:fill="FFFFFF"/>
        </w:rPr>
      </w:pPr>
      <w:r w:rsidRPr="00E74043">
        <w:rPr>
          <w:rFonts w:ascii="Times New Roman" w:eastAsia="Book Antiqua" w:hAnsi="Times New Roman" w:cs="Times New Roman"/>
          <w:b/>
          <w:sz w:val="24"/>
          <w:shd w:val="clear" w:color="auto" w:fill="FFFFFF"/>
        </w:rPr>
        <w:t>Здоровый образ жизни — образ жизни отдельного человека с целью профилактики болезней и укрепления здоровья. ЗОЖ - это концепция жизнедеятельности человека, направленная на улучшение и сохранение здоровья с помощью соответствующего питания, физической подготовки, морального настроя и отказа от вредных привычек.</w:t>
      </w:r>
    </w:p>
    <w:p w:rsidR="00D42C50" w:rsidRDefault="00E74043">
      <w:pPr>
        <w:rPr>
          <w:rFonts w:ascii="Times New Roman" w:eastAsia="Book Antiqua" w:hAnsi="Times New Roman" w:cs="Times New Roman"/>
          <w:sz w:val="24"/>
        </w:rPr>
      </w:pPr>
      <w:r w:rsidRPr="0081790E">
        <w:rPr>
          <w:rFonts w:ascii="Times New Roman" w:eastAsia="Book Antiqua" w:hAnsi="Times New Roman" w:cs="Times New Roman"/>
          <w:b/>
          <w:sz w:val="24"/>
        </w:rPr>
        <w:lastRenderedPageBreak/>
        <w:t>Здоровье человека в первую очередь зависит от него самого</w:t>
      </w:r>
      <w:r w:rsidRPr="0081790E">
        <w:rPr>
          <w:rFonts w:ascii="Times New Roman" w:eastAsia="Book Antiqua" w:hAnsi="Times New Roman" w:cs="Times New Roman"/>
          <w:sz w:val="24"/>
        </w:rPr>
        <w:t>. Своевременная профилактика, здоровый образ жизни, ответственное отношение к себе и окружающим, выбор товаров и услуг, не наносящих вреда здоровью и окружающей среде, всё это — необходимые условия сохранения здоровья и долголетия, предотвращения заболеваний.</w:t>
      </w:r>
    </w:p>
    <w:p w:rsidR="00C82524" w:rsidRPr="00DD3C29" w:rsidRDefault="00C82524" w:rsidP="00C82524">
      <w:pPr>
        <w:pStyle w:val="a5"/>
        <w:shd w:val="clear" w:color="auto" w:fill="FDFEE9"/>
        <w:spacing w:before="0" w:beforeAutospacing="0"/>
        <w:jc w:val="center"/>
        <w:rPr>
          <w:color w:val="C00000"/>
          <w:sz w:val="28"/>
          <w:szCs w:val="28"/>
          <w:u w:val="single"/>
        </w:rPr>
      </w:pPr>
      <w:r w:rsidRPr="00DD3C29">
        <w:rPr>
          <w:rStyle w:val="a6"/>
          <w:color w:val="C00000"/>
          <w:sz w:val="28"/>
          <w:szCs w:val="28"/>
          <w:u w:val="single"/>
        </w:rPr>
        <w:t>Элементы здорового образа жизни</w:t>
      </w:r>
    </w:p>
    <w:p w:rsidR="00C82524" w:rsidRPr="00C82524" w:rsidRDefault="00C82524" w:rsidP="00C82524">
      <w:pPr>
        <w:pStyle w:val="a5"/>
        <w:shd w:val="clear" w:color="auto" w:fill="FDFEE9"/>
        <w:spacing w:before="0" w:beforeAutospacing="0"/>
        <w:jc w:val="both"/>
        <w:rPr>
          <w:color w:val="000000"/>
        </w:rPr>
      </w:pPr>
      <w:r w:rsidRPr="00C82524">
        <w:rPr>
          <w:color w:val="000000"/>
        </w:rPr>
        <w:t>В  «здоровый образ жизни» включают разные составляющие, но большинство из них считают базовыми:</w:t>
      </w:r>
    </w:p>
    <w:p w:rsidR="00C82524" w:rsidRPr="00C82524" w:rsidRDefault="00C82524" w:rsidP="00C82524">
      <w:pPr>
        <w:pStyle w:val="a5"/>
        <w:shd w:val="clear" w:color="auto" w:fill="FDFEE9"/>
        <w:spacing w:before="0" w:beforeAutospacing="0"/>
        <w:jc w:val="both"/>
        <w:rPr>
          <w:color w:val="000000"/>
        </w:rPr>
      </w:pPr>
      <w:r w:rsidRPr="00C82524">
        <w:rPr>
          <w:color w:val="000000"/>
        </w:rPr>
        <w:br/>
        <w:t>• воспитание с раннего детства здоровых привычек и навыков;</w:t>
      </w:r>
      <w:r w:rsidRPr="00C82524">
        <w:rPr>
          <w:color w:val="000000"/>
        </w:rPr>
        <w:br/>
        <w:t>• окружающая среда: безопасная и благоприятная для обитания, знания о влиянии окружающих предметов на здоровье;</w:t>
      </w:r>
      <w:r w:rsidRPr="00C82524">
        <w:rPr>
          <w:color w:val="000000"/>
        </w:rPr>
        <w:br/>
        <w:t>• отказ от вредных привычек: курения, употребления наркотиков, употребления алкоголя</w:t>
      </w:r>
      <w:proofErr w:type="gramStart"/>
      <w:r w:rsidRPr="00C82524">
        <w:rPr>
          <w:color w:val="000000"/>
        </w:rPr>
        <w:t>.</w:t>
      </w:r>
      <w:proofErr w:type="gramEnd"/>
      <w:r w:rsidRPr="00C82524">
        <w:rPr>
          <w:color w:val="000000"/>
        </w:rPr>
        <w:br/>
        <w:t xml:space="preserve">• </w:t>
      </w:r>
      <w:proofErr w:type="gramStart"/>
      <w:r w:rsidRPr="00C82524">
        <w:rPr>
          <w:color w:val="000000"/>
        </w:rPr>
        <w:t>п</w:t>
      </w:r>
      <w:proofErr w:type="gramEnd"/>
      <w:r w:rsidRPr="00C82524">
        <w:rPr>
          <w:color w:val="000000"/>
        </w:rPr>
        <w:t>итание: умеренное, соответствующее физиологическим особенностям конкретного человека, информированность о качестве употребляемых продуктов;</w:t>
      </w:r>
      <w:r w:rsidRPr="00C82524">
        <w:rPr>
          <w:color w:val="000000"/>
        </w:rPr>
        <w:br/>
        <w:t>• движения: физически активная жизнь, включая специальные физические упражнения (например, фитнес), с учётом возрастных и физиологических особенностей;</w:t>
      </w:r>
      <w:r w:rsidRPr="00C82524">
        <w:rPr>
          <w:color w:val="000000"/>
        </w:rPr>
        <w:br/>
        <w:t>• гигиена организма: соблюдение правил личной и общественной гигиены, владение навыками первой помощи;</w:t>
      </w:r>
      <w:r w:rsidRPr="00C82524">
        <w:rPr>
          <w:color w:val="000000"/>
        </w:rPr>
        <w:br/>
        <w:t>• закаливание.</w:t>
      </w:r>
    </w:p>
    <w:p w:rsidR="00C82524" w:rsidRPr="00C82524" w:rsidRDefault="00C82524" w:rsidP="00C82524">
      <w:pPr>
        <w:pStyle w:val="a5"/>
        <w:shd w:val="clear" w:color="auto" w:fill="FDFEE9"/>
        <w:spacing w:before="0" w:beforeAutospacing="0"/>
        <w:jc w:val="both"/>
        <w:rPr>
          <w:color w:val="000000"/>
        </w:rPr>
      </w:pPr>
      <w:r w:rsidRPr="00C82524">
        <w:rPr>
          <w:color w:val="000000"/>
        </w:rPr>
        <w:t xml:space="preserve">На физиологическое состояние человека большое влияние оказывает его </w:t>
      </w:r>
      <w:proofErr w:type="spellStart"/>
      <w:r w:rsidRPr="00C82524">
        <w:rPr>
          <w:color w:val="000000"/>
        </w:rPr>
        <w:t>психоэмоциональное</w:t>
      </w:r>
      <w:proofErr w:type="spellEnd"/>
      <w:r w:rsidRPr="00C82524">
        <w:rPr>
          <w:color w:val="000000"/>
        </w:rPr>
        <w:t xml:space="preserve"> состояние, которое зависит, в свою очередь, от его ментальных установок. </w:t>
      </w:r>
    </w:p>
    <w:p w:rsidR="00C82524" w:rsidRPr="00C82524" w:rsidRDefault="00C82524" w:rsidP="00C82524">
      <w:pPr>
        <w:pStyle w:val="a5"/>
        <w:shd w:val="clear" w:color="auto" w:fill="FDFEE9"/>
        <w:spacing w:before="0" w:beforeAutospacing="0"/>
        <w:jc w:val="both"/>
        <w:rPr>
          <w:color w:val="000000"/>
        </w:rPr>
      </w:pPr>
      <w:r w:rsidRPr="00C82524">
        <w:rPr>
          <w:color w:val="000000"/>
        </w:rPr>
        <w:br/>
        <w:t>• эмоциональное самочувствие: психогигиена, умение справляться с собственными эмоциями, проблемами;</w:t>
      </w:r>
    </w:p>
    <w:p w:rsidR="00C82524" w:rsidRPr="00C82524" w:rsidRDefault="00C82524" w:rsidP="00C82524">
      <w:pPr>
        <w:pStyle w:val="a5"/>
        <w:shd w:val="clear" w:color="auto" w:fill="FDFEE9"/>
        <w:spacing w:before="0" w:beforeAutospacing="0"/>
        <w:jc w:val="both"/>
        <w:rPr>
          <w:color w:val="000000"/>
        </w:rPr>
      </w:pPr>
      <w:r w:rsidRPr="00C82524">
        <w:rPr>
          <w:color w:val="000000"/>
        </w:rPr>
        <w:br/>
        <w:t>• интеллектуальное самочувствие: способность человека узнавать и использовать новую информацию для оптимальных действий в новых обстоятельствах. Позитивное мышление;</w:t>
      </w:r>
    </w:p>
    <w:p w:rsidR="00C82524" w:rsidRPr="00C82524" w:rsidRDefault="00C82524" w:rsidP="00C82524">
      <w:pPr>
        <w:pStyle w:val="a5"/>
        <w:shd w:val="clear" w:color="auto" w:fill="FDFEE9"/>
        <w:spacing w:before="0" w:beforeAutospacing="0"/>
        <w:jc w:val="both"/>
        <w:rPr>
          <w:color w:val="000000"/>
        </w:rPr>
      </w:pPr>
      <w:r w:rsidRPr="00C82524">
        <w:rPr>
          <w:color w:val="000000"/>
        </w:rPr>
        <w:br/>
        <w:t>• духовное самочувствие: способность устанавливать действительно значимые, конструктивные жизненные цели, стремиться к ним и достигать их. Оптимизм.</w:t>
      </w:r>
      <w:r w:rsidRPr="00C82524">
        <w:rPr>
          <w:color w:val="000000"/>
        </w:rPr>
        <w:br/>
        <w:t>Некоторые исследователи выделяют также «социальное самочувствие» - способность взаимодействовать с другими людьми.</w:t>
      </w:r>
    </w:p>
    <w:p w:rsidR="00C82524" w:rsidRPr="0081790E" w:rsidRDefault="00C82524">
      <w:pPr>
        <w:rPr>
          <w:rFonts w:ascii="Times New Roman" w:eastAsia="Book Antiqua" w:hAnsi="Times New Roman" w:cs="Times New Roman"/>
          <w:sz w:val="24"/>
        </w:rPr>
      </w:pPr>
    </w:p>
    <w:p w:rsidR="00D42C50" w:rsidRPr="00DD3C29" w:rsidRDefault="00E74043">
      <w:pPr>
        <w:spacing w:after="225" w:line="255" w:lineRule="auto"/>
        <w:jc w:val="center"/>
        <w:rPr>
          <w:rFonts w:ascii="Book Antiqua" w:eastAsia="Book Antiqua" w:hAnsi="Book Antiqua" w:cs="Book Antiqua"/>
          <w:b/>
          <w:color w:val="C00000"/>
          <w:sz w:val="20"/>
          <w:shd w:val="clear" w:color="auto" w:fill="FFFFFF"/>
        </w:rPr>
      </w:pPr>
      <w:r w:rsidRPr="00DD3C29">
        <w:rPr>
          <w:rFonts w:ascii="Book Antiqua" w:eastAsia="Book Antiqua" w:hAnsi="Book Antiqua" w:cs="Book Antiqua"/>
          <w:b/>
          <w:color w:val="C00000"/>
          <w:sz w:val="32"/>
          <w:u w:val="single"/>
          <w:shd w:val="clear" w:color="auto" w:fill="FFFFFF"/>
        </w:rPr>
        <w:t>Отказ от вредных привычек, таких как курение, употребление алкоголя и наркотических веществ позволяет человеку сохранить свое здоровье, а здоровый образ жизни помогает продлить жизнь и укрепить здоровье</w:t>
      </w:r>
      <w:r w:rsidRPr="00DD3C29">
        <w:rPr>
          <w:rFonts w:ascii="Book Antiqua" w:eastAsia="Book Antiqua" w:hAnsi="Book Antiqua" w:cs="Book Antiqua"/>
          <w:b/>
          <w:color w:val="C00000"/>
          <w:sz w:val="20"/>
          <w:shd w:val="clear" w:color="auto" w:fill="FFFFFF"/>
        </w:rPr>
        <w:t>.</w:t>
      </w:r>
    </w:p>
    <w:p w:rsidR="00D42C50" w:rsidRDefault="00D42C50">
      <w:pPr>
        <w:spacing w:after="0" w:line="240" w:lineRule="auto"/>
      </w:pPr>
      <w:r>
        <w:object w:dxaOrig="485" w:dyaOrig="485">
          <v:rect id="rectole0000000001" o:spid="_x0000_i1026" style="width:24pt;height:24pt" o:ole="" o:preferrelative="t" stroked="f">
            <v:imagedata r:id="rId6" o:title=""/>
          </v:rect>
          <o:OLEObject Type="Embed" ProgID="StaticMetafile" ShapeID="rectole0000000001" DrawAspect="Content" ObjectID="_1741770937" r:id="rId7"/>
        </w:object>
      </w:r>
      <w:r>
        <w:object w:dxaOrig="485" w:dyaOrig="485">
          <v:rect id="rectole0000000002" o:spid="_x0000_i1027" style="width:24pt;height:24pt" o:ole="" o:preferrelative="t" stroked="f">
            <v:imagedata r:id="rId8" o:title=""/>
          </v:rect>
          <o:OLEObject Type="Embed" ProgID="StaticMetafile" ShapeID="rectole0000000002" DrawAspect="Content" ObjectID="_1741770938" r:id="rId9"/>
        </w:object>
      </w:r>
      <w:r>
        <w:object w:dxaOrig="6843" w:dyaOrig="6843">
          <v:rect id="rectole0000000003" o:spid="_x0000_i1028" style="width:342pt;height:342pt" o:ole="" o:preferrelative="t" stroked="f">
            <v:imagedata r:id="rId10" o:title=""/>
          </v:rect>
          <o:OLEObject Type="Embed" ProgID="StaticMetafile" ShapeID="rectole0000000003" DrawAspect="Content" ObjectID="_1741770939" r:id="rId11"/>
        </w:object>
      </w:r>
    </w:p>
    <w:p w:rsidR="0081790E" w:rsidRDefault="0081790E">
      <w:pPr>
        <w:spacing w:after="0" w:line="240" w:lineRule="auto"/>
      </w:pPr>
    </w:p>
    <w:p w:rsidR="0081790E" w:rsidRDefault="0081790E">
      <w:pPr>
        <w:spacing w:after="0" w:line="240" w:lineRule="auto"/>
      </w:pPr>
    </w:p>
    <w:p w:rsidR="0081790E" w:rsidRDefault="0081790E">
      <w:pPr>
        <w:spacing w:after="0" w:line="240" w:lineRule="auto"/>
      </w:pPr>
    </w:p>
    <w:p w:rsidR="0081790E" w:rsidRDefault="0081790E">
      <w:pPr>
        <w:spacing w:after="0" w:line="240" w:lineRule="auto"/>
      </w:pPr>
    </w:p>
    <w:p w:rsidR="0081790E" w:rsidRDefault="0081790E">
      <w:pPr>
        <w:spacing w:after="0" w:line="240" w:lineRule="auto"/>
      </w:pPr>
    </w:p>
    <w:p w:rsidR="0081790E" w:rsidRDefault="0081790E">
      <w:pPr>
        <w:spacing w:after="0" w:line="240" w:lineRule="auto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>
            <wp:extent cx="3909060" cy="3771900"/>
            <wp:effectExtent l="19050" t="0" r="0" b="0"/>
            <wp:docPr id="18" name="Рисунок 18" descr="Картинки по запросу памятка соблюдения здорового образа жизн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Картинки по запросу памятка соблюдения здорового образа жизни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906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2C50" w:rsidRDefault="00D42C50">
      <w:pPr>
        <w:rPr>
          <w:rFonts w:ascii="Calibri" w:eastAsia="Calibri" w:hAnsi="Calibri" w:cs="Calibri"/>
        </w:rPr>
      </w:pPr>
      <w:r>
        <w:object w:dxaOrig="7592" w:dyaOrig="8139">
          <v:rect id="rectole0000000004" o:spid="_x0000_i1029" style="width:379.8pt;height:406.8pt" o:ole="" o:preferrelative="t" stroked="f">
            <v:imagedata r:id="rId13" o:title=""/>
          </v:rect>
          <o:OLEObject Type="Embed" ProgID="StaticMetafile" ShapeID="rectole0000000004" DrawAspect="Content" ObjectID="_1741770940" r:id="rId14"/>
        </w:object>
      </w:r>
    </w:p>
    <w:p w:rsidR="00D42C50" w:rsidRDefault="00D42C50">
      <w:pPr>
        <w:rPr>
          <w:rFonts w:ascii="Calibri" w:eastAsia="Calibri" w:hAnsi="Calibri" w:cs="Calibri"/>
        </w:rPr>
      </w:pPr>
    </w:p>
    <w:p w:rsidR="00D42C50" w:rsidRDefault="00D42C50">
      <w:pPr>
        <w:rPr>
          <w:rFonts w:ascii="Calibri" w:eastAsia="Calibri" w:hAnsi="Calibri" w:cs="Calibri"/>
        </w:rPr>
      </w:pPr>
      <w:r>
        <w:object w:dxaOrig="9475" w:dyaOrig="6884">
          <v:rect id="rectole0000000005" o:spid="_x0000_i1030" style="width:474pt;height:344.4pt" o:ole="" o:preferrelative="t" stroked="f">
            <v:imagedata r:id="rId15" o:title=""/>
          </v:rect>
          <o:OLEObject Type="Embed" ProgID="StaticMetafile" ShapeID="rectole0000000005" DrawAspect="Content" ObjectID="_1741770941" r:id="rId16"/>
        </w:object>
      </w:r>
    </w:p>
    <w:p w:rsidR="00D42C50" w:rsidRDefault="00D42C50">
      <w:pPr>
        <w:rPr>
          <w:rFonts w:ascii="Calibri" w:eastAsia="Calibri" w:hAnsi="Calibri" w:cs="Calibri"/>
        </w:rPr>
      </w:pPr>
    </w:p>
    <w:p w:rsidR="00D42C50" w:rsidRDefault="00D42C50">
      <w:pPr>
        <w:spacing w:after="0" w:line="240" w:lineRule="auto"/>
        <w:rPr>
          <w:rFonts w:ascii="Calibri" w:eastAsia="Calibri" w:hAnsi="Calibri" w:cs="Calibri"/>
        </w:rPr>
      </w:pPr>
      <w:r>
        <w:object w:dxaOrig="485" w:dyaOrig="485">
          <v:rect id="rectole0000000006" o:spid="_x0000_i1031" style="width:24pt;height:24pt" o:ole="" o:preferrelative="t" stroked="f">
            <v:imagedata r:id="rId17" o:title=""/>
          </v:rect>
          <o:OLEObject Type="Embed" ProgID="StaticMetafile" ShapeID="rectole0000000006" DrawAspect="Content" ObjectID="_1741770942" r:id="rId18"/>
        </w:object>
      </w:r>
      <w:r>
        <w:object w:dxaOrig="485" w:dyaOrig="485">
          <v:rect id="rectole0000000007" o:spid="_x0000_i1032" style="width:24pt;height:24pt" o:ole="" o:preferrelative="t" stroked="f">
            <v:imagedata r:id="rId8" o:title=""/>
          </v:rect>
          <o:OLEObject Type="Embed" ProgID="StaticMetafile" ShapeID="rectole0000000007" DrawAspect="Content" ObjectID="_1741770943" r:id="rId19"/>
        </w:object>
      </w:r>
      <w:r>
        <w:object w:dxaOrig="9516" w:dyaOrig="5365">
          <v:rect id="rectole0000000008" o:spid="_x0000_i1033" style="width:475.8pt;height:268.2pt" o:ole="" o:preferrelative="t" stroked="f">
            <v:imagedata r:id="rId20" o:title=""/>
          </v:rect>
          <o:OLEObject Type="Embed" ProgID="StaticMetafile" ShapeID="rectole0000000008" DrawAspect="Content" ObjectID="_1741770944" r:id="rId21"/>
        </w:object>
      </w:r>
    </w:p>
    <w:p w:rsidR="00D42C50" w:rsidRDefault="00D42C50">
      <w:pPr>
        <w:rPr>
          <w:rFonts w:ascii="Calibri" w:eastAsia="Calibri" w:hAnsi="Calibri" w:cs="Calibri"/>
        </w:rPr>
      </w:pPr>
    </w:p>
    <w:p w:rsidR="00D42C50" w:rsidRDefault="00D42C50">
      <w:pPr>
        <w:rPr>
          <w:rFonts w:ascii="Calibri" w:eastAsia="Calibri" w:hAnsi="Calibri" w:cs="Calibri"/>
        </w:rPr>
      </w:pPr>
    </w:p>
    <w:p w:rsidR="00D42C50" w:rsidRDefault="00D42C50">
      <w:pPr>
        <w:spacing w:after="0" w:line="240" w:lineRule="auto"/>
        <w:rPr>
          <w:rFonts w:ascii="Calibri" w:eastAsia="Calibri" w:hAnsi="Calibri" w:cs="Calibri"/>
        </w:rPr>
      </w:pPr>
      <w:r>
        <w:object w:dxaOrig="485" w:dyaOrig="485">
          <v:rect id="rectole0000000009" o:spid="_x0000_i1034" style="width:24pt;height:24pt" o:ole="" o:preferrelative="t" stroked="f">
            <v:imagedata r:id="rId22" o:title=""/>
          </v:rect>
          <o:OLEObject Type="Embed" ProgID="StaticMetafile" ShapeID="rectole0000000009" DrawAspect="Content" ObjectID="_1741770945" r:id="rId23"/>
        </w:object>
      </w:r>
      <w:r>
        <w:object w:dxaOrig="9536" w:dyaOrig="6054">
          <v:rect id="rectole0000000010" o:spid="_x0000_i1035" style="width:477pt;height:303pt" o:ole="" o:preferrelative="t" stroked="f">
            <v:imagedata r:id="rId24" o:title=""/>
          </v:rect>
          <o:OLEObject Type="Embed" ProgID="StaticMetafile" ShapeID="rectole0000000010" DrawAspect="Content" ObjectID="_1741770946" r:id="rId25"/>
        </w:object>
      </w:r>
    </w:p>
    <w:p w:rsidR="00D42C50" w:rsidRDefault="00D42C50">
      <w:pPr>
        <w:rPr>
          <w:rFonts w:ascii="Calibri" w:eastAsia="Calibri" w:hAnsi="Calibri" w:cs="Calibri"/>
        </w:rPr>
      </w:pPr>
    </w:p>
    <w:p w:rsidR="00D42C50" w:rsidRDefault="00D42C50">
      <w:pPr>
        <w:rPr>
          <w:rFonts w:ascii="Calibri" w:eastAsia="Calibri" w:hAnsi="Calibri" w:cs="Calibri"/>
        </w:rPr>
      </w:pPr>
    </w:p>
    <w:p w:rsidR="00D42C50" w:rsidRDefault="00D42C50">
      <w:pPr>
        <w:rPr>
          <w:rFonts w:ascii="Calibri" w:eastAsia="Calibri" w:hAnsi="Calibri" w:cs="Calibri"/>
        </w:rPr>
      </w:pPr>
      <w:r>
        <w:object w:dxaOrig="4555" w:dyaOrig="4433">
          <v:rect id="rectole0000000011" o:spid="_x0000_i1036" style="width:228pt;height:221.4pt" o:ole="" o:preferrelative="t" stroked="f">
            <v:imagedata r:id="rId26" o:title=""/>
          </v:rect>
          <o:OLEObject Type="Embed" ProgID="StaticMetafile" ShapeID="rectole0000000011" DrawAspect="Content" ObjectID="_1741770947" r:id="rId27"/>
        </w:object>
      </w:r>
    </w:p>
    <w:p w:rsidR="00D42C50" w:rsidRDefault="00D42C50">
      <w:pPr>
        <w:rPr>
          <w:rFonts w:ascii="Calibri" w:eastAsia="Calibri" w:hAnsi="Calibri" w:cs="Calibri"/>
        </w:rPr>
      </w:pPr>
    </w:p>
    <w:p w:rsidR="00D42C50" w:rsidRDefault="00D42C50">
      <w:pPr>
        <w:rPr>
          <w:rFonts w:ascii="Calibri" w:eastAsia="Calibri" w:hAnsi="Calibri" w:cs="Calibri"/>
        </w:rPr>
      </w:pPr>
    </w:p>
    <w:p w:rsidR="00D42C50" w:rsidRDefault="00D42C50">
      <w:pPr>
        <w:spacing w:line="240" w:lineRule="auto"/>
        <w:rPr>
          <w:rFonts w:ascii="Calibri" w:eastAsia="Calibri" w:hAnsi="Calibri" w:cs="Calibri"/>
        </w:rPr>
      </w:pPr>
      <w:r>
        <w:object w:dxaOrig="8303" w:dyaOrig="8303">
          <v:rect id="rectole0000000012" o:spid="_x0000_i1037" style="width:415.2pt;height:415.2pt" o:ole="" o:preferrelative="t" stroked="f">
            <v:imagedata r:id="rId28" o:title=""/>
          </v:rect>
          <o:OLEObject Type="Embed" ProgID="StaticMetafile" ShapeID="rectole0000000012" DrawAspect="Content" ObjectID="_1741770948" r:id="rId29"/>
        </w:object>
      </w:r>
    </w:p>
    <w:p w:rsidR="00D42C50" w:rsidRDefault="00D42C50">
      <w:pPr>
        <w:spacing w:line="240" w:lineRule="auto"/>
        <w:rPr>
          <w:rFonts w:ascii="Calibri" w:eastAsia="Calibri" w:hAnsi="Calibri" w:cs="Calibri"/>
        </w:rPr>
      </w:pPr>
    </w:p>
    <w:p w:rsidR="00D42C50" w:rsidRDefault="00D42C50">
      <w:pPr>
        <w:spacing w:line="240" w:lineRule="auto"/>
        <w:rPr>
          <w:rFonts w:ascii="Calibri" w:eastAsia="Calibri" w:hAnsi="Calibri" w:cs="Calibri"/>
        </w:rPr>
      </w:pPr>
    </w:p>
    <w:p w:rsidR="00D42C50" w:rsidRDefault="00D42C50">
      <w:pPr>
        <w:spacing w:line="240" w:lineRule="auto"/>
        <w:rPr>
          <w:rFonts w:ascii="Calibri" w:eastAsia="Calibri" w:hAnsi="Calibri" w:cs="Calibri"/>
        </w:rPr>
      </w:pPr>
      <w:r>
        <w:object w:dxaOrig="8303" w:dyaOrig="8268">
          <v:rect id="rectole0000000013" o:spid="_x0000_i1038" style="width:415.2pt;height:413.4pt" o:ole="" o:preferrelative="t" stroked="f">
            <v:imagedata r:id="rId30" o:title=""/>
          </v:rect>
          <o:OLEObject Type="Embed" ProgID="StaticMetafile" ShapeID="rectole0000000013" DrawAspect="Content" ObjectID="_1741770949" r:id="rId31"/>
        </w:object>
      </w:r>
    </w:p>
    <w:p w:rsidR="00D42C50" w:rsidRDefault="00D42C50">
      <w:pPr>
        <w:spacing w:line="240" w:lineRule="auto"/>
        <w:rPr>
          <w:rFonts w:ascii="Calibri" w:eastAsia="Calibri" w:hAnsi="Calibri" w:cs="Calibri"/>
        </w:rPr>
      </w:pPr>
    </w:p>
    <w:p w:rsidR="00D42C50" w:rsidRDefault="00D42C50">
      <w:pPr>
        <w:rPr>
          <w:rFonts w:ascii="Calibri" w:eastAsia="Calibri" w:hAnsi="Calibri" w:cs="Calibri"/>
        </w:rPr>
      </w:pPr>
    </w:p>
    <w:p w:rsidR="00D42C50" w:rsidRDefault="00D42C50">
      <w:pPr>
        <w:rPr>
          <w:rFonts w:ascii="Calibri" w:eastAsia="Calibri" w:hAnsi="Calibri" w:cs="Calibri"/>
        </w:rPr>
      </w:pPr>
    </w:p>
    <w:sectPr w:rsidR="00D42C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42C50"/>
    <w:rsid w:val="00156955"/>
    <w:rsid w:val="006129D1"/>
    <w:rsid w:val="0081790E"/>
    <w:rsid w:val="00C53250"/>
    <w:rsid w:val="00C82524"/>
    <w:rsid w:val="00D42C50"/>
    <w:rsid w:val="00DD3C29"/>
    <w:rsid w:val="00E74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9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90E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C82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C8252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png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8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Kolotilina</cp:lastModifiedBy>
  <cp:revision>7</cp:revision>
  <dcterms:created xsi:type="dcterms:W3CDTF">2023-03-31T00:45:00Z</dcterms:created>
  <dcterms:modified xsi:type="dcterms:W3CDTF">2023-03-31T03:28:00Z</dcterms:modified>
</cp:coreProperties>
</file>